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9" w:rsidRPr="005037C9" w:rsidRDefault="005037C9" w:rsidP="007703E8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52AC0">
        <w:rPr>
          <w:rFonts w:ascii="Times New Roman" w:hAnsi="Times New Roman" w:cs="Times New Roman"/>
          <w:sz w:val="28"/>
          <w:szCs w:val="28"/>
        </w:rPr>
        <w:t xml:space="preserve">№ </w:t>
      </w:r>
      <w:r w:rsidRPr="005037C9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5037C9" w:rsidRPr="005037C9" w:rsidRDefault="005037C9" w:rsidP="007703E8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</w:rPr>
        <w:t>к письму</w:t>
      </w:r>
      <w:r w:rsidR="00052AC0">
        <w:rPr>
          <w:rFonts w:ascii="Times New Roman" w:hAnsi="Times New Roman" w:cs="Times New Roman"/>
          <w:sz w:val="28"/>
          <w:szCs w:val="28"/>
        </w:rPr>
        <w:t xml:space="preserve"> АО «Атомэнергопроект»</w:t>
      </w:r>
    </w:p>
    <w:p w:rsidR="005037C9" w:rsidRDefault="005037C9" w:rsidP="000F1BA1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7453BF" w:rsidRPr="009A134E" w:rsidRDefault="009A134E" w:rsidP="005037C9">
      <w:pPr>
        <w:spacing w:after="60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9A134E">
        <w:rPr>
          <w:rFonts w:ascii="Times New Roman" w:hAnsi="Times New Roman" w:cs="Times New Roman"/>
          <w:sz w:val="28"/>
          <w:szCs w:val="28"/>
          <w:lang w:eastAsia="en-GB"/>
        </w:rPr>
        <w:t xml:space="preserve">Предварительная программа </w:t>
      </w:r>
    </w:p>
    <w:p w:rsidR="009B41BF" w:rsidRPr="007453BF" w:rsidRDefault="009B41BF" w:rsidP="009B41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en-GB"/>
        </w:rPr>
        <w:t>IX</w:t>
      </w:r>
      <w:r w:rsidRPr="007453BF">
        <w:rPr>
          <w:rFonts w:ascii="Times New Roman" w:hAnsi="Times New Roman" w:cs="Times New Roman"/>
          <w:sz w:val="28"/>
          <w:szCs w:val="28"/>
          <w:lang w:eastAsia="en-GB"/>
        </w:rPr>
        <w:t xml:space="preserve"> Молодежной конференции по управлению проектами</w:t>
      </w:r>
      <w:r w:rsidRPr="007453BF">
        <w:rPr>
          <w:rFonts w:ascii="Times New Roman" w:hAnsi="Times New Roman" w:cs="Times New Roman"/>
          <w:sz w:val="28"/>
          <w:szCs w:val="28"/>
        </w:rPr>
        <w:t xml:space="preserve"> (далее – Конференция)</w:t>
      </w:r>
    </w:p>
    <w:p w:rsidR="009B41BF" w:rsidRPr="007453BF" w:rsidRDefault="009B41BF" w:rsidP="009B41B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28 ноября</w:t>
      </w:r>
      <w:r w:rsidRPr="00D25911">
        <w:rPr>
          <w:rFonts w:ascii="Times New Roman" w:hAnsi="Times New Roman" w:cs="Times New Roman"/>
          <w:sz w:val="28"/>
          <w:szCs w:val="28"/>
        </w:rPr>
        <w:t xml:space="preserve"> 2024 г</w:t>
      </w:r>
      <w:r w:rsidR="00272106">
        <w:rPr>
          <w:rFonts w:ascii="Times New Roman" w:hAnsi="Times New Roman" w:cs="Times New Roman"/>
          <w:sz w:val="28"/>
          <w:szCs w:val="28"/>
        </w:rPr>
        <w:t>.</w:t>
      </w:r>
    </w:p>
    <w:p w:rsidR="009B41BF" w:rsidRPr="007453BF" w:rsidRDefault="009B41BF" w:rsidP="009B41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53BF">
        <w:rPr>
          <w:rFonts w:ascii="Times New Roman" w:hAnsi="Times New Roman" w:cs="Times New Roman"/>
          <w:sz w:val="28"/>
          <w:szCs w:val="28"/>
        </w:rPr>
        <w:t xml:space="preserve">Место проведения: г. Нижний Новгород, </w:t>
      </w:r>
      <w:r>
        <w:rPr>
          <w:rFonts w:ascii="Times New Roman" w:hAnsi="Times New Roman" w:cs="Times New Roman"/>
          <w:sz w:val="28"/>
          <w:szCs w:val="28"/>
        </w:rPr>
        <w:t>Нижне-Волжская наб, 11</w:t>
      </w:r>
      <w:r w:rsidRPr="007453BF">
        <w:rPr>
          <w:rFonts w:ascii="Times New Roman" w:hAnsi="Times New Roman" w:cs="Times New Roman"/>
          <w:sz w:val="28"/>
          <w:szCs w:val="28"/>
        </w:rPr>
        <w:t>, АНО КПЦ Академия Маяк им. А.Д. Сахарова (очно-дистанционный формат).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9"/>
        <w:gridCol w:w="1372"/>
        <w:gridCol w:w="2856"/>
        <w:gridCol w:w="2621"/>
        <w:gridCol w:w="3875"/>
        <w:gridCol w:w="2453"/>
      </w:tblGrid>
      <w:tr w:rsidR="009B41BF" w:rsidRPr="009A134E" w:rsidTr="00544748">
        <w:tc>
          <w:tcPr>
            <w:tcW w:w="1696" w:type="dxa"/>
          </w:tcPr>
          <w:p w:rsidR="009B41BF" w:rsidRPr="009A134E" w:rsidRDefault="009B41BF" w:rsidP="00544748">
            <w:pPr>
              <w:pStyle w:val="Default"/>
            </w:pPr>
            <w:r w:rsidRPr="009A134E">
              <w:t>9:00-09:30</w:t>
            </w:r>
          </w:p>
        </w:tc>
        <w:tc>
          <w:tcPr>
            <w:tcW w:w="13692" w:type="dxa"/>
            <w:gridSpan w:val="5"/>
          </w:tcPr>
          <w:p w:rsidR="009B41BF" w:rsidRPr="009A134E" w:rsidRDefault="009B41BF" w:rsidP="00544748">
            <w:pPr>
              <w:pStyle w:val="Default"/>
            </w:pPr>
            <w:r w:rsidRPr="009A134E">
              <w:t>Регистрация участников:</w:t>
            </w:r>
            <w:r w:rsidRPr="009A134E">
              <w:br/>
              <w:t>в оффлайн-режиме - г. Нижний Новгород, Нижне-Волжская наб, 11, АНО КПЦ Академия Маяк им. А.Д. Сахарова</w:t>
            </w:r>
            <w:r w:rsidRPr="009A134E">
              <w:br/>
              <w:t>в онлайн-режиме - https://ao-atomenergoproekt.timepad.ru/event/3070115</w:t>
            </w:r>
            <w:r w:rsidRPr="009A134E">
              <w:br/>
              <w:t>Приветственный кофе-брейк.</w:t>
            </w:r>
          </w:p>
        </w:tc>
      </w:tr>
      <w:tr w:rsidR="009B41BF" w:rsidRPr="009A134E" w:rsidTr="00544748">
        <w:tc>
          <w:tcPr>
            <w:tcW w:w="1696" w:type="dxa"/>
          </w:tcPr>
          <w:p w:rsidR="009B41BF" w:rsidRPr="009A134E" w:rsidRDefault="009B41BF" w:rsidP="00544748">
            <w:pPr>
              <w:pStyle w:val="Default"/>
            </w:pPr>
            <w:r w:rsidRPr="009A134E">
              <w:t>09:30-11:35</w:t>
            </w:r>
          </w:p>
        </w:tc>
        <w:tc>
          <w:tcPr>
            <w:tcW w:w="13692" w:type="dxa"/>
            <w:gridSpan w:val="5"/>
          </w:tcPr>
          <w:p w:rsidR="009B41BF" w:rsidRPr="009A134E" w:rsidRDefault="009B41BF" w:rsidP="00544748">
            <w:pPr>
              <w:pStyle w:val="Default"/>
            </w:pPr>
            <w:r w:rsidRPr="009A134E">
              <w:t>Открытие конференции. Пленарное заседание</w:t>
            </w:r>
          </w:p>
        </w:tc>
      </w:tr>
      <w:tr w:rsidR="009B41BF" w:rsidRPr="009A134E" w:rsidTr="00544748">
        <w:tc>
          <w:tcPr>
            <w:tcW w:w="1696" w:type="dxa"/>
          </w:tcPr>
          <w:p w:rsidR="009B41BF" w:rsidRPr="009A134E" w:rsidRDefault="009B41BF" w:rsidP="00544748">
            <w:pPr>
              <w:pStyle w:val="Default"/>
            </w:pPr>
            <w:r w:rsidRPr="009A134E">
              <w:t>11:35-12:00</w:t>
            </w:r>
          </w:p>
        </w:tc>
        <w:tc>
          <w:tcPr>
            <w:tcW w:w="13692" w:type="dxa"/>
            <w:gridSpan w:val="5"/>
          </w:tcPr>
          <w:p w:rsidR="009B41BF" w:rsidRPr="009A134E" w:rsidRDefault="009B41BF" w:rsidP="00544748">
            <w:pPr>
              <w:pStyle w:val="Default"/>
            </w:pPr>
            <w:r w:rsidRPr="009A134E">
              <w:t>Кофе-брейк. Обед (бизнес-ланч)</w:t>
            </w:r>
          </w:p>
        </w:tc>
      </w:tr>
      <w:tr w:rsidR="009B41BF" w:rsidRPr="009A134E" w:rsidTr="00544748">
        <w:tc>
          <w:tcPr>
            <w:tcW w:w="1696" w:type="dxa"/>
            <w:vMerge w:val="restart"/>
          </w:tcPr>
          <w:p w:rsidR="009B41BF" w:rsidRPr="009A134E" w:rsidRDefault="009B41BF" w:rsidP="00544748">
            <w:pPr>
              <w:pStyle w:val="Default"/>
            </w:pPr>
            <w:r w:rsidRPr="009A134E">
              <w:t>12:00-15:00</w:t>
            </w:r>
          </w:p>
        </w:tc>
        <w:tc>
          <w:tcPr>
            <w:tcW w:w="11141" w:type="dxa"/>
            <w:gridSpan w:val="4"/>
          </w:tcPr>
          <w:p w:rsidR="009B41BF" w:rsidRPr="009A134E" w:rsidRDefault="009B41BF" w:rsidP="00544748">
            <w:pPr>
              <w:pStyle w:val="Default"/>
            </w:pPr>
            <w:r w:rsidRPr="009A134E">
              <w:t>Доклады участников Конференции по направлениям:</w:t>
            </w:r>
          </w:p>
        </w:tc>
        <w:tc>
          <w:tcPr>
            <w:tcW w:w="2551" w:type="dxa"/>
          </w:tcPr>
          <w:p w:rsidR="009B41BF" w:rsidRPr="009A134E" w:rsidRDefault="009B41BF" w:rsidP="00544748">
            <w:pPr>
              <w:pStyle w:val="Default"/>
            </w:pPr>
          </w:p>
        </w:tc>
      </w:tr>
      <w:tr w:rsidR="009B41BF" w:rsidRPr="009A134E" w:rsidTr="00544748">
        <w:tc>
          <w:tcPr>
            <w:tcW w:w="1696" w:type="dxa"/>
            <w:vMerge/>
          </w:tcPr>
          <w:p w:rsidR="009B41BF" w:rsidRPr="009A134E" w:rsidRDefault="009B41BF" w:rsidP="00544748">
            <w:pPr>
              <w:pStyle w:val="Default"/>
            </w:pPr>
          </w:p>
        </w:tc>
        <w:tc>
          <w:tcPr>
            <w:tcW w:w="1409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Секция 1</w:t>
            </w:r>
          </w:p>
        </w:tc>
        <w:tc>
          <w:tcPr>
            <w:tcW w:w="2944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 xml:space="preserve">Секция </w:t>
            </w:r>
          </w:p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2</w:t>
            </w:r>
          </w:p>
        </w:tc>
        <w:tc>
          <w:tcPr>
            <w:tcW w:w="2726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 xml:space="preserve">Секция </w:t>
            </w:r>
          </w:p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3</w:t>
            </w:r>
          </w:p>
        </w:tc>
        <w:tc>
          <w:tcPr>
            <w:tcW w:w="4062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Специальная секция (семинар, некруглый стол)</w:t>
            </w:r>
          </w:p>
        </w:tc>
        <w:tc>
          <w:tcPr>
            <w:tcW w:w="2551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Секция Атомных классов</w:t>
            </w:r>
          </w:p>
        </w:tc>
      </w:tr>
      <w:tr w:rsidR="009B41BF" w:rsidRPr="009A134E" w:rsidTr="00544748">
        <w:tc>
          <w:tcPr>
            <w:tcW w:w="1696" w:type="dxa"/>
            <w:vMerge/>
          </w:tcPr>
          <w:p w:rsidR="009B41BF" w:rsidRPr="009A134E" w:rsidRDefault="009B41BF" w:rsidP="00544748">
            <w:pPr>
              <w:pStyle w:val="Default"/>
            </w:pPr>
          </w:p>
        </w:tc>
        <w:tc>
          <w:tcPr>
            <w:tcW w:w="1409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«Люди»</w:t>
            </w:r>
          </w:p>
          <w:p w:rsidR="009B41BF" w:rsidRPr="009A134E" w:rsidRDefault="009B41BF" w:rsidP="00544748">
            <w:pPr>
              <w:pStyle w:val="Default"/>
              <w:jc w:val="center"/>
            </w:pPr>
          </w:p>
        </w:tc>
        <w:tc>
          <w:tcPr>
            <w:tcW w:w="2944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«Процессы»</w:t>
            </w:r>
            <w:r w:rsidRPr="009A134E">
              <w:br/>
              <w:t>(деловая игра на оптимизацию процессов «Верные решения в проектировании»)</w:t>
            </w:r>
          </w:p>
        </w:tc>
        <w:tc>
          <w:tcPr>
            <w:tcW w:w="2726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«Технологии и инструменты»</w:t>
            </w:r>
          </w:p>
        </w:tc>
        <w:tc>
          <w:tcPr>
            <w:tcW w:w="4062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Внедрение инструментов совершенствования проектного производства у Заказчика</w:t>
            </w:r>
          </w:p>
        </w:tc>
        <w:tc>
          <w:tcPr>
            <w:tcW w:w="2551" w:type="dxa"/>
          </w:tcPr>
          <w:p w:rsidR="009B41BF" w:rsidRPr="009A134E" w:rsidRDefault="009B41BF" w:rsidP="00544748">
            <w:pPr>
              <w:pStyle w:val="Default"/>
              <w:jc w:val="center"/>
            </w:pPr>
            <w:r w:rsidRPr="009A134E">
              <w:t>Выступления школьников из Атомных классов с докладами о своей проектной деятельности</w:t>
            </w:r>
          </w:p>
        </w:tc>
      </w:tr>
      <w:tr w:rsidR="009B41BF" w:rsidRPr="009A134E" w:rsidTr="00544748">
        <w:tc>
          <w:tcPr>
            <w:tcW w:w="1696" w:type="dxa"/>
          </w:tcPr>
          <w:p w:rsidR="009B41BF" w:rsidRPr="009A134E" w:rsidRDefault="009B41BF" w:rsidP="00544748">
            <w:pPr>
              <w:pStyle w:val="Default"/>
            </w:pPr>
            <w:r w:rsidRPr="009A134E">
              <w:t>15:00-17:30</w:t>
            </w:r>
          </w:p>
        </w:tc>
        <w:tc>
          <w:tcPr>
            <w:tcW w:w="13692" w:type="dxa"/>
            <w:gridSpan w:val="5"/>
          </w:tcPr>
          <w:p w:rsidR="009B41BF" w:rsidRPr="009A134E" w:rsidRDefault="009B41BF" w:rsidP="00EF7C02">
            <w:pPr>
              <w:pStyle w:val="Default"/>
            </w:pPr>
            <w:r w:rsidRPr="009A134E">
              <w:t>Проведение сквозной деловой игры</w:t>
            </w:r>
            <w:r w:rsidR="00C0037D" w:rsidRPr="009A134E">
              <w:t xml:space="preserve"> </w:t>
            </w:r>
            <w:r w:rsidR="0087583B" w:rsidRPr="009A134E">
              <w:t>«</w:t>
            </w:r>
            <w:r w:rsidR="00EF7C02" w:rsidRPr="009A134E">
              <w:t>Современный сотрудник: ожидание-реальность</w:t>
            </w:r>
            <w:r w:rsidR="0087583B" w:rsidRPr="009A134E">
              <w:t>»»</w:t>
            </w:r>
          </w:p>
        </w:tc>
      </w:tr>
      <w:tr w:rsidR="009B41BF" w:rsidRPr="009A134E" w:rsidTr="00544748">
        <w:tc>
          <w:tcPr>
            <w:tcW w:w="1696" w:type="dxa"/>
          </w:tcPr>
          <w:p w:rsidR="009B41BF" w:rsidRPr="009A134E" w:rsidRDefault="009B41BF" w:rsidP="00544748">
            <w:pPr>
              <w:pStyle w:val="Default"/>
            </w:pPr>
            <w:r w:rsidRPr="009A134E">
              <w:t>17:30-18:00</w:t>
            </w:r>
          </w:p>
        </w:tc>
        <w:tc>
          <w:tcPr>
            <w:tcW w:w="13692" w:type="dxa"/>
            <w:gridSpan w:val="5"/>
          </w:tcPr>
          <w:p w:rsidR="009B41BF" w:rsidRPr="009A134E" w:rsidRDefault="009B41BF" w:rsidP="00544748">
            <w:pPr>
              <w:pStyle w:val="Default"/>
            </w:pPr>
            <w:r w:rsidRPr="009A134E">
              <w:t>Подведение итогов и закрытие Конференции</w:t>
            </w:r>
          </w:p>
        </w:tc>
      </w:tr>
    </w:tbl>
    <w:p w:rsidR="009B41BF" w:rsidRDefault="009B41BF" w:rsidP="009B41BF">
      <w:pPr>
        <w:pBdr>
          <w:bottom w:val="single" w:sz="12" w:space="1" w:color="auto"/>
        </w:pBd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B41BF" w:rsidRDefault="009B41BF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8A3" w:rsidRDefault="008418A3" w:rsidP="003905F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418A3" w:rsidRPr="00EF0A80" w:rsidRDefault="009B41BF" w:rsidP="00841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BF">
        <w:rPr>
          <w:rFonts w:ascii="Times New Roman" w:hAnsi="Times New Roman" w:cs="Times New Roman"/>
          <w:sz w:val="28"/>
          <w:szCs w:val="28"/>
        </w:rPr>
        <w:lastRenderedPageBreak/>
        <w:t>Описание IX Молодежной конференции по управлению проектами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9B41BF" w:rsidRDefault="009B41BF" w:rsidP="009B41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АО «Атомэнергопроект»</w:t>
      </w:r>
    </w:p>
    <w:p w:rsidR="009B41BF" w:rsidRDefault="009B41BF" w:rsidP="009B41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C0037D">
        <w:rPr>
          <w:rFonts w:ascii="Times New Roman" w:hAnsi="Times New Roman" w:cs="Times New Roman"/>
          <w:sz w:val="28"/>
          <w:szCs w:val="28"/>
        </w:rPr>
        <w:t>поддержке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2AD2" w:rsidRPr="00382AD2">
        <w:rPr>
          <w:rFonts w:ascii="Times New Roman" w:hAnsi="Times New Roman" w:cs="Times New Roman"/>
          <w:sz w:val="28"/>
          <w:szCs w:val="28"/>
        </w:rPr>
        <w:t>АО «ОКБМ Африкантов», НИИИ</w:t>
      </w:r>
      <w:r w:rsidR="00382AD2">
        <w:rPr>
          <w:rFonts w:ascii="Times New Roman" w:hAnsi="Times New Roman" w:cs="Times New Roman"/>
          <w:sz w:val="28"/>
          <w:szCs w:val="28"/>
        </w:rPr>
        <w:t>С им. Ю.Е. Седакова и российская национальная ассоциация</w:t>
      </w:r>
      <w:r w:rsidR="00382AD2" w:rsidRPr="00382AD2">
        <w:rPr>
          <w:rFonts w:ascii="Times New Roman" w:hAnsi="Times New Roman" w:cs="Times New Roman"/>
          <w:sz w:val="28"/>
          <w:szCs w:val="28"/>
        </w:rPr>
        <w:t xml:space="preserve"> управления проектами «СОВНЕТ»</w:t>
      </w:r>
    </w:p>
    <w:p w:rsidR="009B41BF" w:rsidRDefault="009B41BF" w:rsidP="009B41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28 ноября</w:t>
      </w:r>
      <w:r w:rsidRPr="00D25911">
        <w:rPr>
          <w:rFonts w:ascii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1BF" w:rsidRDefault="009B41BF" w:rsidP="009B41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АНО КПЦ Академия Маяк им. А.Д. Сахарова</w:t>
      </w:r>
    </w:p>
    <w:p w:rsidR="009B41BF" w:rsidRDefault="009B41BF" w:rsidP="009B41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тема конференции. «Р</w:t>
      </w:r>
      <w:r w:rsidRPr="00D25911">
        <w:rPr>
          <w:rFonts w:ascii="Times New Roman" w:hAnsi="Times New Roman" w:cs="Times New Roman"/>
          <w:sz w:val="28"/>
          <w:szCs w:val="28"/>
        </w:rPr>
        <w:t>азвитие проектного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18A3" w:rsidRDefault="008418A3" w:rsidP="00817E6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Предприятия Госкорпорации «Росатом», предприятия Нижегородской области, образовательные учреждения.</w:t>
      </w:r>
    </w:p>
    <w:p w:rsidR="008418A3" w:rsidRPr="00012C56" w:rsidRDefault="008418A3" w:rsidP="00841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  <w:u w:val="single"/>
        </w:rPr>
        <w:t>Ожидаемое 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3161">
        <w:rPr>
          <w:rFonts w:ascii="Times New Roman" w:hAnsi="Times New Roman" w:cs="Times New Roman"/>
          <w:sz w:val="28"/>
          <w:szCs w:val="28"/>
        </w:rPr>
        <w:t>250 очно + 2</w:t>
      </w:r>
      <w:r w:rsidR="00973161" w:rsidRPr="00973161">
        <w:rPr>
          <w:rFonts w:ascii="Times New Roman" w:hAnsi="Times New Roman" w:cs="Times New Roman"/>
          <w:sz w:val="28"/>
          <w:szCs w:val="28"/>
        </w:rPr>
        <w:t>00 онлайн</w:t>
      </w:r>
    </w:p>
    <w:p w:rsidR="008418A3" w:rsidRDefault="008418A3" w:rsidP="0084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  <w:u w:val="single"/>
        </w:rPr>
        <w:t>Описания мероприятия</w:t>
      </w:r>
      <w:r w:rsidR="00817E62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1BF">
        <w:rPr>
          <w:rFonts w:ascii="Times New Roman" w:hAnsi="Times New Roman" w:cs="Times New Roman"/>
          <w:sz w:val="28"/>
          <w:szCs w:val="28"/>
        </w:rPr>
        <w:t>Совершенствование и развитие проектного производства – важнейшая задача, решением которой активно занимается Инжиниринговый дивизион. Данным вопросом с разной степенью успеха занимаются многие компании. Основной целью мероприятия является обмен опытом в области проектного управления, в частности, в проектах, реализующих задачи оптимизации проектного производства посредством САПР. В рамках мероприятия предусмотрено проведение открытых и закрытых, специализированных встреч, семинаров, «некруглых столов» для достижения целей конференции.</w:t>
      </w:r>
    </w:p>
    <w:p w:rsidR="008418A3" w:rsidRPr="008418A3" w:rsidRDefault="008418A3" w:rsidP="00817E62">
      <w:pPr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  <w:u w:val="single"/>
        </w:rPr>
        <w:t>Тематические направления</w:t>
      </w:r>
      <w:r w:rsidR="005037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8A3" w:rsidRPr="00B631E9" w:rsidRDefault="00A13A4B" w:rsidP="0084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1E9">
        <w:rPr>
          <w:rFonts w:ascii="Times New Roman" w:hAnsi="Times New Roman" w:cs="Times New Roman"/>
          <w:sz w:val="28"/>
          <w:szCs w:val="28"/>
        </w:rPr>
        <w:t xml:space="preserve">Современные методы и инструменты </w:t>
      </w:r>
      <w:r w:rsidR="00B631E9" w:rsidRPr="00B631E9">
        <w:rPr>
          <w:rFonts w:ascii="Times New Roman" w:hAnsi="Times New Roman" w:cs="Times New Roman"/>
          <w:sz w:val="28"/>
          <w:szCs w:val="28"/>
        </w:rPr>
        <w:t xml:space="preserve">совершенствования проектного </w:t>
      </w:r>
      <w:r w:rsidRPr="00B631E9">
        <w:rPr>
          <w:rFonts w:ascii="Times New Roman" w:hAnsi="Times New Roman" w:cs="Times New Roman"/>
          <w:sz w:val="28"/>
          <w:szCs w:val="28"/>
        </w:rPr>
        <w:t>производств</w:t>
      </w:r>
      <w:r w:rsidR="00B631E9" w:rsidRPr="00B631E9">
        <w:rPr>
          <w:rFonts w:ascii="Times New Roman" w:hAnsi="Times New Roman" w:cs="Times New Roman"/>
          <w:sz w:val="28"/>
          <w:szCs w:val="28"/>
        </w:rPr>
        <w:t>а</w:t>
      </w:r>
      <w:r w:rsidRPr="00B631E9">
        <w:rPr>
          <w:rFonts w:ascii="Times New Roman" w:hAnsi="Times New Roman" w:cs="Times New Roman"/>
          <w:sz w:val="28"/>
          <w:szCs w:val="28"/>
        </w:rPr>
        <w:t>.</w:t>
      </w:r>
    </w:p>
    <w:p w:rsidR="00A13A4B" w:rsidRPr="00B631E9" w:rsidRDefault="00A13A4B" w:rsidP="0084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1E9">
        <w:rPr>
          <w:rFonts w:ascii="Times New Roman" w:hAnsi="Times New Roman" w:cs="Times New Roman"/>
          <w:sz w:val="28"/>
          <w:szCs w:val="28"/>
        </w:rPr>
        <w:t>Программные комплексы и средства</w:t>
      </w:r>
      <w:r w:rsidR="005037C9" w:rsidRPr="00B631E9">
        <w:rPr>
          <w:rFonts w:ascii="Times New Roman" w:hAnsi="Times New Roman" w:cs="Times New Roman"/>
          <w:sz w:val="28"/>
          <w:szCs w:val="28"/>
        </w:rPr>
        <w:t xml:space="preserve"> </w:t>
      </w:r>
      <w:r w:rsidR="00B631E9" w:rsidRPr="00B631E9">
        <w:rPr>
          <w:rFonts w:ascii="Times New Roman" w:hAnsi="Times New Roman" w:cs="Times New Roman"/>
          <w:sz w:val="28"/>
          <w:szCs w:val="28"/>
        </w:rPr>
        <w:t>в части оптимизации</w:t>
      </w:r>
      <w:r w:rsidR="005037C9" w:rsidRPr="00B631E9">
        <w:rPr>
          <w:rFonts w:ascii="Times New Roman" w:hAnsi="Times New Roman" w:cs="Times New Roman"/>
          <w:sz w:val="28"/>
          <w:szCs w:val="28"/>
        </w:rPr>
        <w:t xml:space="preserve"> производственных процессов.</w:t>
      </w:r>
    </w:p>
    <w:p w:rsidR="00A13A4B" w:rsidRPr="00B631E9" w:rsidRDefault="00A13A4B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1E9">
        <w:rPr>
          <w:rFonts w:ascii="Times New Roman" w:hAnsi="Times New Roman" w:cs="Times New Roman"/>
          <w:sz w:val="28"/>
          <w:szCs w:val="28"/>
        </w:rPr>
        <w:t xml:space="preserve">Развитие человеко-машинного интерфейса в информационных системах </w:t>
      </w:r>
      <w:r w:rsidR="00B631E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B631E9" w:rsidRPr="00B631E9">
        <w:rPr>
          <w:rFonts w:ascii="Times New Roman" w:hAnsi="Times New Roman" w:cs="Times New Roman"/>
          <w:sz w:val="28"/>
          <w:szCs w:val="28"/>
        </w:rPr>
        <w:t>проектного производства</w:t>
      </w:r>
      <w:r w:rsidRPr="00B631E9">
        <w:rPr>
          <w:rFonts w:ascii="Times New Roman" w:hAnsi="Times New Roman" w:cs="Times New Roman"/>
          <w:sz w:val="28"/>
          <w:szCs w:val="28"/>
        </w:rPr>
        <w:t>.</w:t>
      </w:r>
    </w:p>
    <w:p w:rsidR="00A13A4B" w:rsidRPr="00B631E9" w:rsidRDefault="00A13A4B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1E9">
        <w:rPr>
          <w:rFonts w:ascii="Times New Roman" w:hAnsi="Times New Roman" w:cs="Times New Roman"/>
          <w:sz w:val="28"/>
          <w:szCs w:val="28"/>
        </w:rPr>
        <w:t xml:space="preserve">Новые подходы к формированию компетенций проектных </w:t>
      </w:r>
      <w:r w:rsidR="005037C9" w:rsidRPr="00B631E9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Pr="00B631E9">
        <w:rPr>
          <w:rFonts w:ascii="Times New Roman" w:hAnsi="Times New Roman" w:cs="Times New Roman"/>
          <w:sz w:val="28"/>
          <w:szCs w:val="28"/>
        </w:rPr>
        <w:t>проектов к системе проектной мотивации, к управлению карьерой.</w:t>
      </w:r>
    </w:p>
    <w:p w:rsidR="00A13A4B" w:rsidRDefault="00A13A4B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1B3">
        <w:rPr>
          <w:rFonts w:ascii="Times New Roman" w:hAnsi="Times New Roman" w:cs="Times New Roman"/>
          <w:sz w:val="28"/>
          <w:szCs w:val="28"/>
        </w:rPr>
        <w:t xml:space="preserve">Актуальные вопросы развития и сочетания классических и гибких подходов </w:t>
      </w:r>
      <w:r w:rsidR="00A801B3" w:rsidRPr="00A801B3">
        <w:rPr>
          <w:rFonts w:ascii="Times New Roman" w:hAnsi="Times New Roman" w:cs="Times New Roman"/>
          <w:sz w:val="28"/>
          <w:szCs w:val="28"/>
        </w:rPr>
        <w:t xml:space="preserve">в проектировании </w:t>
      </w:r>
      <w:r w:rsidRPr="00A801B3">
        <w:rPr>
          <w:rFonts w:ascii="Times New Roman" w:hAnsi="Times New Roman" w:cs="Times New Roman"/>
          <w:sz w:val="28"/>
          <w:szCs w:val="28"/>
        </w:rPr>
        <w:t>и их применения в условиях неопределенности.</w:t>
      </w:r>
    </w:p>
    <w:p w:rsidR="003540B1" w:rsidRDefault="003540B1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3540B1">
        <w:rPr>
          <w:rFonts w:ascii="Times New Roman" w:hAnsi="Times New Roman" w:cs="Times New Roman"/>
          <w:sz w:val="28"/>
          <w:szCs w:val="28"/>
        </w:rPr>
        <w:t xml:space="preserve">правление проектами в области информационных технологий, инновационных проектов, внедрения цифровых решений и технологий, обеспечение цифровой трансформации </w:t>
      </w:r>
      <w:r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Pr="003540B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0B1" w:rsidRDefault="003540B1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цифровых моделей объекта или систем</w:t>
      </w:r>
      <w:r w:rsidR="00A801B3">
        <w:rPr>
          <w:rFonts w:ascii="Times New Roman" w:hAnsi="Times New Roman" w:cs="Times New Roman"/>
          <w:sz w:val="28"/>
          <w:szCs w:val="28"/>
        </w:rPr>
        <w:t xml:space="preserve"> (цифровые двойники)</w:t>
      </w:r>
      <w:r w:rsidR="00BC387E">
        <w:rPr>
          <w:rFonts w:ascii="Times New Roman" w:hAnsi="Times New Roman" w:cs="Times New Roman"/>
          <w:sz w:val="28"/>
          <w:szCs w:val="28"/>
        </w:rPr>
        <w:t>.</w:t>
      </w:r>
    </w:p>
    <w:p w:rsidR="00A801B3" w:rsidRDefault="00BC387E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методы и технологии в области управления человеческим инвестициями</w:t>
      </w:r>
      <w:r w:rsidR="003540B1">
        <w:rPr>
          <w:rFonts w:ascii="Times New Roman" w:hAnsi="Times New Roman" w:cs="Times New Roman"/>
          <w:sz w:val="28"/>
          <w:szCs w:val="28"/>
        </w:rPr>
        <w:t xml:space="preserve"> при развитии проектирования сложных инженерных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87E" w:rsidRDefault="00BC387E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7C9" w:rsidRDefault="005037C9" w:rsidP="00817E62">
      <w:pPr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  <w:u w:val="single"/>
        </w:rPr>
        <w:t>Описание деловой игры</w:t>
      </w:r>
      <w:r w:rsidR="00C0037D">
        <w:rPr>
          <w:rFonts w:ascii="Times New Roman" w:hAnsi="Times New Roman" w:cs="Times New Roman"/>
          <w:sz w:val="28"/>
          <w:szCs w:val="28"/>
          <w:u w:val="single"/>
        </w:rPr>
        <w:t xml:space="preserve"> «Верные решения в проектировании»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037D" w:rsidRDefault="005037C9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</w:rPr>
        <w:t xml:space="preserve">Участники в командах проверят свои навыки </w:t>
      </w:r>
      <w:r w:rsidR="00C0037D">
        <w:rPr>
          <w:rFonts w:ascii="Times New Roman" w:hAnsi="Times New Roman" w:cs="Times New Roman"/>
          <w:sz w:val="28"/>
          <w:szCs w:val="28"/>
        </w:rPr>
        <w:t>в принятии верных решений при проектировании объекта использования атомной энергии</w:t>
      </w:r>
      <w:r w:rsidRPr="005037C9">
        <w:rPr>
          <w:rFonts w:ascii="Times New Roman" w:hAnsi="Times New Roman" w:cs="Times New Roman"/>
          <w:sz w:val="28"/>
          <w:szCs w:val="28"/>
        </w:rPr>
        <w:t xml:space="preserve">. За ограниченное время </w:t>
      </w:r>
      <w:r w:rsidR="00C0037D">
        <w:rPr>
          <w:rFonts w:ascii="Times New Roman" w:hAnsi="Times New Roman" w:cs="Times New Roman"/>
          <w:sz w:val="28"/>
          <w:szCs w:val="28"/>
        </w:rPr>
        <w:t xml:space="preserve">и с ограниченными ресурсами </w:t>
      </w:r>
      <w:r w:rsidRPr="005037C9">
        <w:rPr>
          <w:rFonts w:ascii="Times New Roman" w:hAnsi="Times New Roman" w:cs="Times New Roman"/>
          <w:sz w:val="28"/>
          <w:szCs w:val="28"/>
        </w:rPr>
        <w:t xml:space="preserve">предстоит </w:t>
      </w:r>
      <w:r w:rsidR="00036FFA">
        <w:rPr>
          <w:rFonts w:ascii="Times New Roman" w:hAnsi="Times New Roman" w:cs="Times New Roman"/>
          <w:sz w:val="28"/>
          <w:szCs w:val="28"/>
        </w:rPr>
        <w:t>раз</w:t>
      </w:r>
      <w:r w:rsidRPr="005037C9">
        <w:rPr>
          <w:rFonts w:ascii="Times New Roman" w:hAnsi="Times New Roman" w:cs="Times New Roman"/>
          <w:sz w:val="28"/>
          <w:szCs w:val="28"/>
        </w:rPr>
        <w:t xml:space="preserve">решить </w:t>
      </w:r>
      <w:r w:rsidR="00C0037D">
        <w:rPr>
          <w:rFonts w:ascii="Times New Roman" w:hAnsi="Times New Roman" w:cs="Times New Roman"/>
          <w:sz w:val="28"/>
          <w:szCs w:val="28"/>
        </w:rPr>
        <w:t>ситуации и события, с которыми ежедневно сталкиваются проектировщики при разработке проектной продукции. Документация будет сдана. Главный вопрос в том, оптимальные ли решения были приняты?</w:t>
      </w:r>
    </w:p>
    <w:p w:rsidR="00C0037D" w:rsidRDefault="005037C9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</w:rPr>
        <w:t xml:space="preserve">Задачи выполняются </w:t>
      </w:r>
      <w:r w:rsidR="00C0037D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5037C9">
        <w:rPr>
          <w:rFonts w:ascii="Times New Roman" w:hAnsi="Times New Roman" w:cs="Times New Roman"/>
          <w:sz w:val="28"/>
          <w:szCs w:val="28"/>
        </w:rPr>
        <w:t xml:space="preserve">в специализированном </w:t>
      </w:r>
      <w:r w:rsidR="00E65DBE">
        <w:rPr>
          <w:rFonts w:ascii="Times New Roman" w:hAnsi="Times New Roman" w:cs="Times New Roman"/>
          <w:sz w:val="28"/>
          <w:szCs w:val="28"/>
        </w:rPr>
        <w:t xml:space="preserve">программном обеспечении (далее – </w:t>
      </w:r>
      <w:r w:rsidRPr="005037C9">
        <w:rPr>
          <w:rFonts w:ascii="Times New Roman" w:hAnsi="Times New Roman" w:cs="Times New Roman"/>
          <w:sz w:val="28"/>
          <w:szCs w:val="28"/>
        </w:rPr>
        <w:t>ПО</w:t>
      </w:r>
      <w:r w:rsidR="00E65DBE">
        <w:rPr>
          <w:rFonts w:ascii="Times New Roman" w:hAnsi="Times New Roman" w:cs="Times New Roman"/>
          <w:sz w:val="28"/>
          <w:szCs w:val="28"/>
        </w:rPr>
        <w:t>)</w:t>
      </w:r>
      <w:r w:rsidR="00C0037D">
        <w:rPr>
          <w:rFonts w:ascii="Times New Roman" w:hAnsi="Times New Roman" w:cs="Times New Roman"/>
          <w:sz w:val="28"/>
          <w:szCs w:val="28"/>
        </w:rPr>
        <w:t xml:space="preserve"> либо с помощью раздаточным материалов.</w:t>
      </w:r>
    </w:p>
    <w:p w:rsidR="005037C9" w:rsidRPr="008418A3" w:rsidRDefault="005037C9" w:rsidP="00E65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</w:rPr>
        <w:t>Результаты работы команд будут оценены по набору критериев</w:t>
      </w:r>
      <w:r w:rsidR="00E65DBE">
        <w:rPr>
          <w:rFonts w:ascii="Times New Roman" w:hAnsi="Times New Roman" w:cs="Times New Roman"/>
          <w:sz w:val="28"/>
          <w:szCs w:val="28"/>
        </w:rPr>
        <w:t>,</w:t>
      </w:r>
      <w:r w:rsidRPr="005037C9">
        <w:rPr>
          <w:rFonts w:ascii="Times New Roman" w:hAnsi="Times New Roman" w:cs="Times New Roman"/>
          <w:sz w:val="28"/>
          <w:szCs w:val="28"/>
        </w:rPr>
        <w:t xml:space="preserve"> и </w:t>
      </w:r>
      <w:r w:rsidR="00E65DB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037C9">
        <w:rPr>
          <w:rFonts w:ascii="Times New Roman" w:hAnsi="Times New Roman" w:cs="Times New Roman"/>
          <w:sz w:val="28"/>
          <w:szCs w:val="28"/>
        </w:rPr>
        <w:t>определен рейтинг команд.</w:t>
      </w:r>
    </w:p>
    <w:p w:rsidR="00C0037D" w:rsidRDefault="00C0037D" w:rsidP="00C0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37C9">
        <w:rPr>
          <w:rFonts w:ascii="Times New Roman" w:hAnsi="Times New Roman" w:cs="Times New Roman"/>
          <w:sz w:val="28"/>
          <w:szCs w:val="28"/>
          <w:u w:val="single"/>
        </w:rPr>
        <w:t xml:space="preserve">Описание </w:t>
      </w:r>
      <w:r w:rsidR="00206541">
        <w:rPr>
          <w:rFonts w:ascii="Times New Roman" w:hAnsi="Times New Roman" w:cs="Times New Roman"/>
          <w:sz w:val="28"/>
          <w:szCs w:val="28"/>
          <w:u w:val="single"/>
        </w:rPr>
        <w:t xml:space="preserve">сквозной </w:t>
      </w:r>
      <w:r w:rsidRPr="005037C9">
        <w:rPr>
          <w:rFonts w:ascii="Times New Roman" w:hAnsi="Times New Roman" w:cs="Times New Roman"/>
          <w:sz w:val="28"/>
          <w:szCs w:val="28"/>
          <w:u w:val="single"/>
        </w:rPr>
        <w:t>деловой игры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0A6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00A63" w:rsidRPr="00D00A63">
        <w:rPr>
          <w:rFonts w:ascii="Times New Roman" w:hAnsi="Times New Roman" w:cs="Times New Roman"/>
          <w:sz w:val="28"/>
          <w:szCs w:val="28"/>
          <w:u w:val="single"/>
        </w:rPr>
        <w:t>Современный сотрудник: ожидание-реальность</w:t>
      </w:r>
      <w:r w:rsidR="00D00A63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6541" w:rsidRDefault="00206541" w:rsidP="0020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41">
        <w:rPr>
          <w:rFonts w:ascii="Times New Roman" w:hAnsi="Times New Roman" w:cs="Times New Roman"/>
          <w:sz w:val="28"/>
          <w:szCs w:val="28"/>
        </w:rPr>
        <w:t>Участники в командах</w:t>
      </w:r>
      <w:r>
        <w:rPr>
          <w:rFonts w:ascii="Times New Roman" w:hAnsi="Times New Roman" w:cs="Times New Roman"/>
          <w:sz w:val="28"/>
          <w:szCs w:val="28"/>
        </w:rPr>
        <w:t xml:space="preserve"> выявляют: </w:t>
      </w:r>
    </w:p>
    <w:p w:rsidR="00206541" w:rsidRDefault="00206541" w:rsidP="0020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актуальные ожидания</w:t>
      </w:r>
      <w:r w:rsidRPr="00206541">
        <w:rPr>
          <w:rFonts w:ascii="Times New Roman" w:hAnsi="Times New Roman" w:cs="Times New Roman"/>
          <w:sz w:val="28"/>
          <w:szCs w:val="28"/>
        </w:rPr>
        <w:t xml:space="preserve"> действующих и потенциальных сотрудников от</w:t>
      </w:r>
      <w:r>
        <w:rPr>
          <w:rFonts w:ascii="Times New Roman" w:hAnsi="Times New Roman" w:cs="Times New Roman"/>
          <w:sz w:val="28"/>
          <w:szCs w:val="28"/>
        </w:rPr>
        <w:t xml:space="preserve"> бренда и менеджмента компании,</w:t>
      </w:r>
    </w:p>
    <w:p w:rsidR="00206541" w:rsidRDefault="00206541" w:rsidP="0020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ожидания</w:t>
      </w:r>
      <w:r w:rsidRPr="00206541">
        <w:rPr>
          <w:rFonts w:ascii="Times New Roman" w:hAnsi="Times New Roman" w:cs="Times New Roman"/>
          <w:sz w:val="28"/>
          <w:szCs w:val="28"/>
        </w:rPr>
        <w:t xml:space="preserve"> менеджмента компании от действую</w:t>
      </w:r>
      <w:r>
        <w:rPr>
          <w:rFonts w:ascii="Times New Roman" w:hAnsi="Times New Roman" w:cs="Times New Roman"/>
          <w:sz w:val="28"/>
          <w:szCs w:val="28"/>
        </w:rPr>
        <w:t>щих и потенциальных сотрудников,</w:t>
      </w:r>
    </w:p>
    <w:p w:rsidR="00C0037D" w:rsidRPr="00206541" w:rsidRDefault="00206541" w:rsidP="0020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публично сверяют и подтверждают</w:t>
      </w:r>
      <w:r w:rsidRPr="00206541">
        <w:rPr>
          <w:rFonts w:ascii="Times New Roman" w:hAnsi="Times New Roman" w:cs="Times New Roman"/>
          <w:sz w:val="28"/>
          <w:szCs w:val="28"/>
        </w:rPr>
        <w:t xml:space="preserve"> взаимные ожидания представителей компании и сотрудников (действующих и потенциальных).</w:t>
      </w:r>
    </w:p>
    <w:p w:rsidR="00C0037D" w:rsidRDefault="008418A3" w:rsidP="00C0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C9"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r w:rsidR="00AC0168">
        <w:rPr>
          <w:rFonts w:ascii="Times New Roman" w:hAnsi="Times New Roman" w:cs="Times New Roman"/>
          <w:sz w:val="28"/>
          <w:szCs w:val="28"/>
          <w:u w:val="single"/>
        </w:rPr>
        <w:t xml:space="preserve"> конференции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037D" w:rsidRPr="00C0037D" w:rsidRDefault="00C0037D" w:rsidP="00C0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37D">
        <w:rPr>
          <w:rFonts w:ascii="Times New Roman" w:hAnsi="Times New Roman" w:cs="Times New Roman"/>
          <w:sz w:val="28"/>
          <w:szCs w:val="28"/>
        </w:rPr>
        <w:t>- определены основные тренды и аспекты совершенствования и развития проектного производства, реализуемые проекты</w:t>
      </w:r>
      <w:r w:rsidR="00272106">
        <w:rPr>
          <w:rFonts w:ascii="Times New Roman" w:hAnsi="Times New Roman" w:cs="Times New Roman"/>
          <w:sz w:val="28"/>
          <w:szCs w:val="28"/>
        </w:rPr>
        <w:t xml:space="preserve"> в организациях атомной отрасли,</w:t>
      </w:r>
    </w:p>
    <w:p w:rsidR="00C0037D" w:rsidRPr="00C0037D" w:rsidRDefault="00C0037D" w:rsidP="00C0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37D">
        <w:rPr>
          <w:rFonts w:ascii="Times New Roman" w:hAnsi="Times New Roman" w:cs="Times New Roman"/>
          <w:sz w:val="28"/>
          <w:szCs w:val="28"/>
        </w:rPr>
        <w:t>- привлечены к сотрудничеству высо</w:t>
      </w:r>
      <w:r w:rsidR="00272106">
        <w:rPr>
          <w:rFonts w:ascii="Times New Roman" w:hAnsi="Times New Roman" w:cs="Times New Roman"/>
          <w:sz w:val="28"/>
          <w:szCs w:val="28"/>
        </w:rPr>
        <w:t>коквалифицированные специалисты,</w:t>
      </w:r>
    </w:p>
    <w:p w:rsidR="008418A3" w:rsidRPr="00D00A63" w:rsidRDefault="00C0037D" w:rsidP="00C0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37D">
        <w:rPr>
          <w:rFonts w:ascii="Times New Roman" w:hAnsi="Times New Roman" w:cs="Times New Roman"/>
          <w:sz w:val="28"/>
          <w:szCs w:val="28"/>
        </w:rPr>
        <w:t>- выпущен сборник докладов РИНЦ.</w:t>
      </w:r>
    </w:p>
    <w:p w:rsidR="009B41BF" w:rsidRPr="00D00A63" w:rsidRDefault="009B41BF" w:rsidP="00C00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106" w:rsidRDefault="00272106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106" w:rsidRDefault="00272106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106" w:rsidRDefault="00272106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106" w:rsidRDefault="00272106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BF" w:rsidRPr="009A134E" w:rsidRDefault="009B41BF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134E">
        <w:rPr>
          <w:rFonts w:ascii="Times New Roman" w:hAnsi="Times New Roman" w:cs="Times New Roman"/>
          <w:sz w:val="28"/>
          <w:szCs w:val="28"/>
        </w:rPr>
        <w:lastRenderedPageBreak/>
        <w:t xml:space="preserve">Описание школьной секции </w:t>
      </w:r>
    </w:p>
    <w:p w:rsidR="009B41BF" w:rsidRPr="009A134E" w:rsidRDefault="009B41BF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134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9A134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134E">
        <w:rPr>
          <w:rFonts w:ascii="Times New Roman" w:hAnsi="Times New Roman" w:cs="Times New Roman"/>
          <w:sz w:val="28"/>
          <w:szCs w:val="28"/>
        </w:rPr>
        <w:t xml:space="preserve"> Молодежной конференции по управлению проектами </w:t>
      </w:r>
    </w:p>
    <w:p w:rsidR="009B41BF" w:rsidRPr="005E32F9" w:rsidRDefault="009B41BF" w:rsidP="009B41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106">
        <w:rPr>
          <w:rFonts w:ascii="Times New Roman" w:hAnsi="Times New Roman" w:cs="Times New Roman"/>
          <w:sz w:val="28"/>
          <w:szCs w:val="28"/>
          <w:u w:val="single"/>
        </w:rPr>
        <w:t>Организатор:</w:t>
      </w:r>
      <w:r w:rsidRPr="005E32F9">
        <w:rPr>
          <w:rFonts w:ascii="Times New Roman" w:hAnsi="Times New Roman" w:cs="Times New Roman"/>
          <w:sz w:val="28"/>
          <w:szCs w:val="28"/>
        </w:rPr>
        <w:t xml:space="preserve"> АО «Атомэнергопроект»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F9">
        <w:rPr>
          <w:rFonts w:ascii="Times New Roman" w:hAnsi="Times New Roman" w:cs="Times New Roman"/>
          <w:sz w:val="28"/>
          <w:szCs w:val="28"/>
        </w:rPr>
        <w:t>Конференция проводится в соответствии с Планом проведения научных и научно-технических мероприятий Госкорпорации «Росатом» на 2024 год, утвержденным приказом Госкорпорации «Росатом» от 16.01.2024 № 1/48-П.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106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 w:rsidRPr="005E3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 ноября</w:t>
      </w:r>
      <w:r w:rsidRPr="005E32F9">
        <w:rPr>
          <w:rFonts w:ascii="Times New Roman" w:hAnsi="Times New Roman" w:cs="Times New Roman"/>
          <w:sz w:val="28"/>
          <w:szCs w:val="28"/>
        </w:rPr>
        <w:t xml:space="preserve"> 2024 г (в день конференции)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106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5E32F9">
        <w:rPr>
          <w:rFonts w:ascii="Times New Roman" w:hAnsi="Times New Roman" w:cs="Times New Roman"/>
          <w:sz w:val="28"/>
          <w:szCs w:val="28"/>
        </w:rPr>
        <w:t xml:space="preserve"> АНО КПЦ Академия Маяк им. А.Д. Сахарова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106">
        <w:rPr>
          <w:rFonts w:ascii="Times New Roman" w:hAnsi="Times New Roman" w:cs="Times New Roman"/>
          <w:sz w:val="28"/>
          <w:szCs w:val="28"/>
          <w:u w:val="single"/>
        </w:rPr>
        <w:t>Основная тема школьной конференции</w:t>
      </w:r>
      <w:r w:rsidR="00272106">
        <w:rPr>
          <w:rFonts w:ascii="Times New Roman" w:hAnsi="Times New Roman" w:cs="Times New Roman"/>
          <w:sz w:val="28"/>
          <w:szCs w:val="28"/>
        </w:rPr>
        <w:t>:</w:t>
      </w:r>
      <w:r w:rsidRPr="005E32F9">
        <w:rPr>
          <w:rFonts w:ascii="Times New Roman" w:hAnsi="Times New Roman" w:cs="Times New Roman"/>
          <w:sz w:val="28"/>
          <w:szCs w:val="28"/>
        </w:rPr>
        <w:t xml:space="preserve"> «Управление молодежными проектами». 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F9">
        <w:rPr>
          <w:rFonts w:ascii="Times New Roman" w:hAnsi="Times New Roman" w:cs="Times New Roman"/>
          <w:sz w:val="28"/>
          <w:szCs w:val="28"/>
        </w:rPr>
        <w:t>Учащиеся Атомных классов представят доклады о том, как они используют инструменты проектного управления для реализации своих проектов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F9">
        <w:rPr>
          <w:rFonts w:ascii="Times New Roman" w:hAnsi="Times New Roman" w:cs="Times New Roman"/>
          <w:sz w:val="28"/>
          <w:szCs w:val="28"/>
        </w:rPr>
        <w:t xml:space="preserve">Основные участники: </w:t>
      </w:r>
      <w:r w:rsidRPr="004B0D2E">
        <w:rPr>
          <w:rFonts w:ascii="Times New Roman" w:hAnsi="Times New Roman" w:cs="Times New Roman"/>
          <w:sz w:val="28"/>
          <w:szCs w:val="28"/>
        </w:rPr>
        <w:t>лицей №40 и атомные классы Нижегородской области</w:t>
      </w:r>
      <w:r w:rsidRPr="005E32F9">
        <w:rPr>
          <w:rFonts w:ascii="Times New Roman" w:hAnsi="Times New Roman" w:cs="Times New Roman"/>
          <w:sz w:val="28"/>
          <w:szCs w:val="28"/>
        </w:rPr>
        <w:t>.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F9">
        <w:rPr>
          <w:rFonts w:ascii="Times New Roman" w:hAnsi="Times New Roman" w:cs="Times New Roman"/>
          <w:sz w:val="28"/>
          <w:szCs w:val="28"/>
        </w:rPr>
        <w:t>Ожи</w:t>
      </w:r>
      <w:r>
        <w:rPr>
          <w:rFonts w:ascii="Times New Roman" w:hAnsi="Times New Roman" w:cs="Times New Roman"/>
          <w:sz w:val="28"/>
          <w:szCs w:val="28"/>
        </w:rPr>
        <w:t>даемое количество участников: ~</w:t>
      </w:r>
      <w:r w:rsidR="00272106">
        <w:rPr>
          <w:rFonts w:ascii="Times New Roman" w:hAnsi="Times New Roman" w:cs="Times New Roman"/>
          <w:sz w:val="28"/>
          <w:szCs w:val="28"/>
        </w:rPr>
        <w:t>40-</w:t>
      </w:r>
      <w:r w:rsidRPr="005E32F9">
        <w:rPr>
          <w:rFonts w:ascii="Times New Roman" w:hAnsi="Times New Roman" w:cs="Times New Roman"/>
          <w:sz w:val="28"/>
          <w:szCs w:val="28"/>
        </w:rPr>
        <w:t>50 учащихся атомклассов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F9">
        <w:rPr>
          <w:rFonts w:ascii="Times New Roman" w:hAnsi="Times New Roman" w:cs="Times New Roman"/>
          <w:sz w:val="28"/>
          <w:szCs w:val="28"/>
        </w:rPr>
        <w:t>Основные предполагаемые метрики: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&gt; </w:t>
      </w:r>
      <w:r w:rsidR="002F26F2">
        <w:rPr>
          <w:rFonts w:ascii="Times New Roman" w:hAnsi="Times New Roman" w:cs="Times New Roman"/>
          <w:sz w:val="28"/>
          <w:szCs w:val="28"/>
        </w:rPr>
        <w:t>4</w:t>
      </w:r>
      <w:r w:rsidRPr="005E32F9">
        <w:rPr>
          <w:rFonts w:ascii="Times New Roman" w:hAnsi="Times New Roman" w:cs="Times New Roman"/>
          <w:sz w:val="28"/>
          <w:szCs w:val="28"/>
        </w:rPr>
        <w:t>0 участников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~ 3-4</w:t>
      </w:r>
      <w:r w:rsidRPr="005E32F9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~ 20-3</w:t>
      </w:r>
      <w:r w:rsidRPr="005E32F9">
        <w:rPr>
          <w:rFonts w:ascii="Times New Roman" w:hAnsi="Times New Roman" w:cs="Times New Roman"/>
          <w:sz w:val="28"/>
          <w:szCs w:val="28"/>
        </w:rPr>
        <w:t>0 докладов от учащихся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F9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E32F9">
        <w:rPr>
          <w:rFonts w:ascii="Times New Roman" w:hAnsi="Times New Roman" w:cs="Times New Roman"/>
          <w:sz w:val="28"/>
          <w:szCs w:val="28"/>
        </w:rPr>
        <w:t xml:space="preserve">оступление школьников на приоритетные программы подготовки </w:t>
      </w:r>
      <w:r>
        <w:rPr>
          <w:rFonts w:ascii="Times New Roman" w:hAnsi="Times New Roman" w:cs="Times New Roman"/>
          <w:sz w:val="28"/>
          <w:szCs w:val="28"/>
        </w:rPr>
        <w:t xml:space="preserve">опорных вузов атомной отрасли РФ и </w:t>
      </w:r>
      <w:r w:rsidRPr="005E32F9">
        <w:rPr>
          <w:rFonts w:ascii="Times New Roman" w:hAnsi="Times New Roman" w:cs="Times New Roman"/>
          <w:sz w:val="28"/>
          <w:szCs w:val="28"/>
        </w:rPr>
        <w:t>вузов-па</w:t>
      </w:r>
      <w:r w:rsidR="00272106">
        <w:rPr>
          <w:rFonts w:ascii="Times New Roman" w:hAnsi="Times New Roman" w:cs="Times New Roman"/>
          <w:sz w:val="28"/>
          <w:szCs w:val="28"/>
        </w:rPr>
        <w:t>ртнеров Госкорпорации «Росатом»,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E32F9">
        <w:rPr>
          <w:rFonts w:ascii="Times New Roman" w:hAnsi="Times New Roman" w:cs="Times New Roman"/>
          <w:sz w:val="28"/>
          <w:szCs w:val="28"/>
        </w:rPr>
        <w:t xml:space="preserve">существлен очередной шаг по развитию Концепции непрерывной подготовки инженерного персонала для компаний и предприятий Госкорпрорации «Росатом» по цепочке «школа – вуз – </w:t>
      </w:r>
      <w:r>
        <w:rPr>
          <w:rFonts w:ascii="Times New Roman" w:hAnsi="Times New Roman" w:cs="Times New Roman"/>
          <w:sz w:val="28"/>
          <w:szCs w:val="28"/>
        </w:rPr>
        <w:t xml:space="preserve">компании атомной </w:t>
      </w:r>
      <w:r w:rsidRPr="005E32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трасли</w:t>
      </w:r>
      <w:r w:rsidRPr="005E32F9">
        <w:rPr>
          <w:rFonts w:ascii="Times New Roman" w:hAnsi="Times New Roman" w:cs="Times New Roman"/>
          <w:sz w:val="28"/>
          <w:szCs w:val="28"/>
        </w:rPr>
        <w:t>»</w:t>
      </w:r>
      <w:r w:rsidR="00272106">
        <w:rPr>
          <w:rFonts w:ascii="Times New Roman" w:hAnsi="Times New Roman" w:cs="Times New Roman"/>
          <w:sz w:val="28"/>
          <w:szCs w:val="28"/>
        </w:rPr>
        <w:t>,</w:t>
      </w:r>
    </w:p>
    <w:p w:rsidR="009B41BF" w:rsidRPr="005E32F9" w:rsidRDefault="009B41BF" w:rsidP="009B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F9">
        <w:rPr>
          <w:rFonts w:ascii="Times New Roman" w:hAnsi="Times New Roman" w:cs="Times New Roman"/>
          <w:sz w:val="28"/>
          <w:szCs w:val="28"/>
        </w:rPr>
        <w:t>- выпущен сборник докладов</w:t>
      </w:r>
      <w:r>
        <w:rPr>
          <w:rFonts w:ascii="Times New Roman" w:hAnsi="Times New Roman" w:cs="Times New Roman"/>
          <w:sz w:val="28"/>
          <w:szCs w:val="28"/>
        </w:rPr>
        <w:t xml:space="preserve"> школьной секции</w:t>
      </w:r>
      <w:r w:rsidR="00272106">
        <w:rPr>
          <w:rFonts w:ascii="Times New Roman" w:hAnsi="Times New Roman" w:cs="Times New Roman"/>
          <w:sz w:val="28"/>
          <w:szCs w:val="28"/>
        </w:rPr>
        <w:t>.</w:t>
      </w:r>
    </w:p>
    <w:p w:rsidR="009B41BF" w:rsidRPr="00272106" w:rsidRDefault="009B41BF" w:rsidP="00817E62">
      <w:pPr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41BF" w:rsidRPr="00272106" w:rsidSect="00817E62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E8F" w:rsidRDefault="006B6E8F" w:rsidP="00817E62">
      <w:pPr>
        <w:spacing w:after="0" w:line="240" w:lineRule="auto"/>
      </w:pPr>
      <w:r>
        <w:separator/>
      </w:r>
    </w:p>
  </w:endnote>
  <w:endnote w:type="continuationSeparator" w:id="0">
    <w:p w:rsidR="006B6E8F" w:rsidRDefault="006B6E8F" w:rsidP="0081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E8F" w:rsidRDefault="006B6E8F" w:rsidP="00817E62">
      <w:pPr>
        <w:spacing w:after="0" w:line="240" w:lineRule="auto"/>
      </w:pPr>
      <w:r>
        <w:separator/>
      </w:r>
    </w:p>
  </w:footnote>
  <w:footnote w:type="continuationSeparator" w:id="0">
    <w:p w:rsidR="006B6E8F" w:rsidRDefault="006B6E8F" w:rsidP="0081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133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7E62" w:rsidRPr="00817E62" w:rsidRDefault="00817E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7E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7E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7E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13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7E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7E62" w:rsidRDefault="00817E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4E"/>
    <w:rsid w:val="00012C56"/>
    <w:rsid w:val="00015F4D"/>
    <w:rsid w:val="00036FFA"/>
    <w:rsid w:val="00052AC0"/>
    <w:rsid w:val="000F1BA1"/>
    <w:rsid w:val="00206541"/>
    <w:rsid w:val="00272106"/>
    <w:rsid w:val="002D3608"/>
    <w:rsid w:val="002F26F2"/>
    <w:rsid w:val="003540B1"/>
    <w:rsid w:val="00382AD2"/>
    <w:rsid w:val="003905FD"/>
    <w:rsid w:val="003B780D"/>
    <w:rsid w:val="0040014E"/>
    <w:rsid w:val="00411377"/>
    <w:rsid w:val="00476738"/>
    <w:rsid w:val="004D022C"/>
    <w:rsid w:val="005037C9"/>
    <w:rsid w:val="00512D39"/>
    <w:rsid w:val="005326AA"/>
    <w:rsid w:val="00655376"/>
    <w:rsid w:val="006B6E8F"/>
    <w:rsid w:val="00742E73"/>
    <w:rsid w:val="007453BF"/>
    <w:rsid w:val="007703E8"/>
    <w:rsid w:val="00817E62"/>
    <w:rsid w:val="008418A3"/>
    <w:rsid w:val="00843151"/>
    <w:rsid w:val="0086615D"/>
    <w:rsid w:val="0087583B"/>
    <w:rsid w:val="00973161"/>
    <w:rsid w:val="0097704D"/>
    <w:rsid w:val="00995CDA"/>
    <w:rsid w:val="009A134E"/>
    <w:rsid w:val="009A181E"/>
    <w:rsid w:val="009B41BF"/>
    <w:rsid w:val="009E6808"/>
    <w:rsid w:val="00A13A4B"/>
    <w:rsid w:val="00A56393"/>
    <w:rsid w:val="00A73133"/>
    <w:rsid w:val="00A801B3"/>
    <w:rsid w:val="00AC0168"/>
    <w:rsid w:val="00B46F59"/>
    <w:rsid w:val="00B631E9"/>
    <w:rsid w:val="00B97CC9"/>
    <w:rsid w:val="00BC387E"/>
    <w:rsid w:val="00C0037D"/>
    <w:rsid w:val="00D00A63"/>
    <w:rsid w:val="00D6135C"/>
    <w:rsid w:val="00E10520"/>
    <w:rsid w:val="00E10C26"/>
    <w:rsid w:val="00E65DBE"/>
    <w:rsid w:val="00EF0A80"/>
    <w:rsid w:val="00EF2FA7"/>
    <w:rsid w:val="00EF7C02"/>
    <w:rsid w:val="00F8109A"/>
    <w:rsid w:val="00FB7D6F"/>
    <w:rsid w:val="00FC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F4544-642B-4C2D-9E2D-7CB643C6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3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7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E62"/>
  </w:style>
  <w:style w:type="paragraph" w:styleId="a6">
    <w:name w:val="footer"/>
    <w:basedOn w:val="a"/>
    <w:link w:val="a7"/>
    <w:uiPriority w:val="99"/>
    <w:unhideWhenUsed/>
    <w:rsid w:val="00817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Самаров Дмитрий Андреевич</dc:creator>
  <cp:keywords/>
  <dc:description/>
  <cp:lastModifiedBy>Самаров Дмитрий Андреевич</cp:lastModifiedBy>
  <cp:revision>51</cp:revision>
  <dcterms:created xsi:type="dcterms:W3CDTF">2023-06-19T13:12:00Z</dcterms:created>
  <dcterms:modified xsi:type="dcterms:W3CDTF">2024-10-18T09:28:00Z</dcterms:modified>
</cp:coreProperties>
</file>